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w:t>
            </w: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t>
            </w:r>
            <w:r w:rsidR="00825279">
              <w:rPr>
                <w:sz w:val="22"/>
                <w:szCs w:val="22"/>
              </w:rPr>
              <w:t>Energy (</w:t>
            </w:r>
            <w:proofErr w:type="spellStart"/>
            <w:r w:rsidR="00825279">
              <w:rPr>
                <w:sz w:val="22"/>
                <w:szCs w:val="22"/>
              </w:rPr>
              <w:t>Wh</w:t>
            </w:r>
            <w:proofErr w:type="spellEnd"/>
            <w:r w:rsidR="00825279">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proofErr w:type="gramStart"/>
      <w:r>
        <w:rPr>
          <w:i/>
          <w:iCs/>
          <w:sz w:val="22"/>
          <w:szCs w:val="22"/>
        </w:rPr>
        <w:t>print(</w:t>
      </w:r>
      <w:proofErr w:type="gramEnd"/>
      <w:r>
        <w:rPr>
          <w:i/>
          <w:iCs/>
          <w:sz w:val="22"/>
          <w:szCs w:val="22"/>
        </w:rPr>
        <w:t>“</w:t>
      </w:r>
      <w:proofErr w:type="spellStart"/>
      <w:r>
        <w:rPr>
          <w:i/>
          <w:iCs/>
          <w:sz w:val="22"/>
          <w:szCs w:val="22"/>
        </w:rPr>
        <w:t>xyz</w:t>
      </w:r>
      <w:proofErr w:type="spellEnd"/>
      <w:r>
        <w:rPr>
          <w:i/>
          <w:iCs/>
          <w:sz w:val="22"/>
          <w:szCs w:val="22"/>
        </w:rPr>
        <w:t>: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7730CD30" w14:textId="77777777" w:rsidR="004E1FD7" w:rsidRDefault="004E1FD7" w:rsidP="00110F68">
      <w:pPr>
        <w:jc w:val="center"/>
        <w:rPr>
          <w:sz w:val="22"/>
          <w:szCs w:val="22"/>
        </w:rPr>
      </w:pPr>
    </w:p>
    <w:p w14:paraId="00C72331" w14:textId="77777777" w:rsidR="004E1FD7" w:rsidRDefault="004E1FD7" w:rsidP="00110F68">
      <w:pPr>
        <w:jc w:val="center"/>
        <w:rPr>
          <w:sz w:val="22"/>
          <w:szCs w:val="22"/>
        </w:rPr>
      </w:pPr>
    </w:p>
    <w:p w14:paraId="52AA54B8" w14:textId="263CAD0A"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proofErr w:type="spellStart"/>
            <w:r>
              <w:rPr>
                <w:b w:val="0"/>
                <w:bCs w:val="0"/>
                <w:sz w:val="22"/>
                <w:szCs w:val="22"/>
              </w:rPr>
              <w:t>Prescaler</w:t>
            </w:r>
            <w:proofErr w:type="spellEnd"/>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3B6F5A3C" w14:textId="714F6161" w:rsidR="000472AF" w:rsidRDefault="000472AF" w:rsidP="000472AF">
      <w:pPr>
        <w:jc w:val="center"/>
      </w:pPr>
      <w:r>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3BF1B92E" w:rsidR="000472AF" w:rsidRDefault="000472AF" w:rsidP="006F73F9">
            <w:pPr>
              <w:rPr>
                <w:b w:val="0"/>
                <w:bCs w:val="0"/>
                <w:sz w:val="22"/>
                <w:szCs w:val="22"/>
              </w:rPr>
            </w:pPr>
          </w:p>
        </w:tc>
        <w:tc>
          <w:tcPr>
            <w:tcW w:w="2551" w:type="dxa"/>
            <w:vAlign w:val="center"/>
          </w:tcPr>
          <w:p w14:paraId="669943CF" w14:textId="5958BA58"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6CD2DA8A" w:rsidR="000472AF" w:rsidRPr="00875F70" w:rsidRDefault="000472AF" w:rsidP="006F73F9">
            <w:pPr>
              <w:rPr>
                <w:b w:val="0"/>
                <w:bCs w:val="0"/>
                <w:sz w:val="22"/>
                <w:szCs w:val="22"/>
              </w:rPr>
            </w:pPr>
          </w:p>
        </w:tc>
        <w:tc>
          <w:tcPr>
            <w:tcW w:w="2551" w:type="dxa"/>
            <w:vAlign w:val="center"/>
          </w:tcPr>
          <w:p w14:paraId="69F508DC" w14:textId="4359F32D"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35EE9457" w:rsidR="000472AF" w:rsidRPr="00875F70" w:rsidRDefault="000472AF" w:rsidP="006F73F9">
            <w:pPr>
              <w:rPr>
                <w:b w:val="0"/>
                <w:bCs w:val="0"/>
                <w:sz w:val="22"/>
                <w:szCs w:val="22"/>
              </w:rPr>
            </w:pPr>
          </w:p>
        </w:tc>
        <w:tc>
          <w:tcPr>
            <w:tcW w:w="2551" w:type="dxa"/>
            <w:vAlign w:val="center"/>
          </w:tcPr>
          <w:p w14:paraId="7CFE0DA6" w14:textId="7016CE20"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4DAF385D" w14:textId="77777777" w:rsidR="004011F3" w:rsidRDefault="004011F3">
      <w:pPr>
        <w:spacing w:after="200"/>
        <w:rPr>
          <w:rFonts w:ascii="Verdana" w:eastAsiaTheme="majorEastAsia" w:hAnsi="Verdana" w:cstheme="majorBidi"/>
          <w:b/>
          <w:bCs/>
          <w:color w:val="007EA6"/>
          <w:sz w:val="32"/>
          <w:szCs w:val="32"/>
          <w:lang w:val="en-US" w:eastAsia="ja-JP"/>
        </w:rPr>
      </w:pPr>
      <w:r>
        <w:rPr>
          <w:sz w:val="32"/>
        </w:rPr>
        <w:br w:type="page"/>
      </w:r>
    </w:p>
    <w:p w14:paraId="354A3065" w14:textId="77777777" w:rsidR="00EC4821" w:rsidRDefault="00EC4821">
      <w:pPr>
        <w:spacing w:after="200"/>
        <w:rPr>
          <w:noProof/>
        </w:rPr>
      </w:pPr>
    </w:p>
    <w:p w14:paraId="11B1C3C8" w14:textId="5104CAB0" w:rsidR="00EC4821" w:rsidRDefault="00EC4821">
      <w:pPr>
        <w:spacing w:after="200"/>
        <w:rPr>
          <w:sz w:val="22"/>
          <w:szCs w:val="22"/>
        </w:rPr>
      </w:pPr>
      <w:r>
        <w:rPr>
          <w:noProof/>
        </w:rPr>
        <w:drawing>
          <wp:anchor distT="0" distB="0" distL="114300" distR="114300" simplePos="0" relativeHeight="251673600" behindDoc="0" locked="0" layoutInCell="1" allowOverlap="1" wp14:anchorId="46F251AE" wp14:editId="4D8FE166">
            <wp:simplePos x="0" y="0"/>
            <wp:positionH relativeFrom="margin">
              <wp:align>left</wp:align>
            </wp:positionH>
            <wp:positionV relativeFrom="paragraph">
              <wp:posOffset>1183640</wp:posOffset>
            </wp:positionV>
            <wp:extent cx="3933825" cy="25577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4862" cy="256538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6E081CC6" wp14:editId="61E34CE2">
            <wp:simplePos x="0" y="0"/>
            <wp:positionH relativeFrom="margin">
              <wp:align>right</wp:align>
            </wp:positionH>
            <wp:positionV relativeFrom="paragraph">
              <wp:posOffset>1186815</wp:posOffset>
            </wp:positionV>
            <wp:extent cx="1657350" cy="24612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2247"/>
                    <a:stretch/>
                  </pic:blipFill>
                  <pic:spPr bwMode="auto">
                    <a:xfrm>
                      <a:off x="0" y="0"/>
                      <a:ext cx="1657350"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1F3">
        <w:rPr>
          <w:sz w:val="22"/>
          <w:szCs w:val="22"/>
        </w:rPr>
        <w:t xml:space="preserve">Oscilloscope capture of UART transmitting onto oscilloscope and terminal. The yellow waveform represents the voltage, and the blue waveform represents the zero crossing. Every time the </w:t>
      </w:r>
      <w:r>
        <w:rPr>
          <w:sz w:val="22"/>
          <w:szCs w:val="22"/>
        </w:rPr>
        <w:t>2</w:t>
      </w:r>
      <w:r w:rsidRPr="00EC4821">
        <w:rPr>
          <w:sz w:val="22"/>
          <w:szCs w:val="22"/>
          <w:vertAlign w:val="superscript"/>
        </w:rPr>
        <w:t>nd</w:t>
      </w:r>
      <w:r>
        <w:rPr>
          <w:sz w:val="22"/>
          <w:szCs w:val="22"/>
        </w:rPr>
        <w:t xml:space="preserve"> </w:t>
      </w:r>
      <w:r w:rsidR="004011F3">
        <w:rPr>
          <w:sz w:val="22"/>
          <w:szCs w:val="22"/>
        </w:rPr>
        <w:t xml:space="preserve">zero crossing is triggered, the UART transmits the voltage at that point with a slight delay. </w:t>
      </w:r>
      <w:r>
        <w:rPr>
          <w:sz w:val="22"/>
          <w:szCs w:val="22"/>
        </w:rPr>
        <w:t>Every first zero crossing, we sample and calculate, then transmit on the 2</w:t>
      </w:r>
      <w:r w:rsidRPr="00EC4821">
        <w:rPr>
          <w:sz w:val="22"/>
          <w:szCs w:val="22"/>
          <w:vertAlign w:val="superscript"/>
        </w:rPr>
        <w:t>nd</w:t>
      </w:r>
      <w:r>
        <w:rPr>
          <w:sz w:val="22"/>
          <w:szCs w:val="22"/>
        </w:rPr>
        <w:t xml:space="preserve"> zero crossing. You can see the TX pin pulsing every 100uS when there is a transmission.</w:t>
      </w:r>
    </w:p>
    <w:p w14:paraId="7C0F9DB4" w14:textId="19C93617" w:rsidR="008B659F" w:rsidRPr="00EC4821" w:rsidRDefault="008B659F">
      <w:pPr>
        <w:spacing w:after="200"/>
        <w:rPr>
          <w:sz w:val="22"/>
          <w:szCs w:val="22"/>
        </w:rPr>
      </w:pPr>
    </w:p>
    <w:p w14:paraId="2CFF205B" w14:textId="7B1AC3AE" w:rsidR="00DC745A" w:rsidRDefault="00B43A91">
      <w:pPr>
        <w:spacing w:after="200"/>
        <w:rPr>
          <w:sz w:val="22"/>
          <w:szCs w:val="22"/>
        </w:rPr>
      </w:pPr>
      <w:r>
        <w:rPr>
          <w:noProof/>
        </w:rPr>
        <w:drawing>
          <wp:anchor distT="0" distB="0" distL="114300" distR="114300" simplePos="0" relativeHeight="251674624" behindDoc="0" locked="0" layoutInCell="1" allowOverlap="1" wp14:anchorId="0A3806DD" wp14:editId="4CD1EEE9">
            <wp:simplePos x="0" y="0"/>
            <wp:positionH relativeFrom="margin">
              <wp:align>center</wp:align>
            </wp:positionH>
            <wp:positionV relativeFrom="paragraph">
              <wp:posOffset>443230</wp:posOffset>
            </wp:positionV>
            <wp:extent cx="5288915" cy="3419475"/>
            <wp:effectExtent l="0" t="0" r="698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8915" cy="3419475"/>
                    </a:xfrm>
                    <a:prstGeom prst="rect">
                      <a:avLst/>
                    </a:prstGeom>
                  </pic:spPr>
                </pic:pic>
              </a:graphicData>
            </a:graphic>
            <wp14:sizeRelH relativeFrom="margin">
              <wp14:pctWidth>0</wp14:pctWidth>
            </wp14:sizeRelH>
            <wp14:sizeRelV relativeFrom="margin">
              <wp14:pctHeight>0</wp14:pctHeight>
            </wp14:sizeRelV>
          </wp:anchor>
        </w:drawing>
      </w:r>
      <w:r w:rsidR="008B659F" w:rsidRPr="008B659F">
        <w:rPr>
          <w:sz w:val="22"/>
          <w:szCs w:val="22"/>
        </w:rPr>
        <w:t xml:space="preserve">The zero crossing ISR (INT0) </w:t>
      </w:r>
      <w:r w:rsidR="00EC4821">
        <w:rPr>
          <w:sz w:val="22"/>
          <w:szCs w:val="22"/>
        </w:rPr>
        <w:t>triggers</w:t>
      </w:r>
      <w:r w:rsidR="008B659F">
        <w:rPr>
          <w:sz w:val="22"/>
          <w:szCs w:val="22"/>
        </w:rPr>
        <w:t xml:space="preserve"> </w:t>
      </w:r>
      <w:r w:rsidR="009E0BDF">
        <w:rPr>
          <w:sz w:val="22"/>
          <w:szCs w:val="22"/>
        </w:rPr>
        <w:t>every 20ms</w:t>
      </w:r>
      <w:r w:rsidR="008B659F">
        <w:rPr>
          <w:sz w:val="22"/>
          <w:szCs w:val="22"/>
        </w:rPr>
        <w:t xml:space="preserve"> and the LED triggers when output compare match A is </w:t>
      </w:r>
      <w:r w:rsidR="009E0BDF">
        <w:rPr>
          <w:sz w:val="22"/>
          <w:szCs w:val="22"/>
        </w:rPr>
        <w:t>successful.</w:t>
      </w:r>
      <w:r w:rsidR="008B659F">
        <w:rPr>
          <w:sz w:val="22"/>
          <w:szCs w:val="22"/>
        </w:rPr>
        <w:t xml:space="preserve"> From this screen shot, you can see that the LED </w:t>
      </w:r>
      <w:r w:rsidR="00EC4821">
        <w:rPr>
          <w:sz w:val="22"/>
          <w:szCs w:val="22"/>
        </w:rPr>
        <w:t xml:space="preserve">turns on and off every </w:t>
      </w:r>
      <w:r w:rsidR="009E0BDF">
        <w:rPr>
          <w:sz w:val="22"/>
          <w:szCs w:val="22"/>
        </w:rPr>
        <w:t>20ms</w:t>
      </w:r>
      <w:r w:rsidR="00EC4821">
        <w:rPr>
          <w:sz w:val="22"/>
          <w:szCs w:val="22"/>
        </w:rPr>
        <w:t>.</w:t>
      </w:r>
    </w:p>
    <w:p w14:paraId="6E7D33E0" w14:textId="6F646F9D" w:rsidR="00DC745A" w:rsidRDefault="00DC745A">
      <w:pPr>
        <w:spacing w:after="200"/>
        <w:rPr>
          <w:sz w:val="22"/>
          <w:szCs w:val="22"/>
        </w:rPr>
      </w:pPr>
    </w:p>
    <w:p w14:paraId="1B0A3F2D" w14:textId="77777777" w:rsidR="00FE6666" w:rsidRDefault="00FE6666">
      <w:pPr>
        <w:spacing w:after="200"/>
        <w:rPr>
          <w:sz w:val="22"/>
          <w:szCs w:val="22"/>
        </w:rPr>
      </w:pPr>
    </w:p>
    <w:p w14:paraId="700CBE95" w14:textId="3D53785D" w:rsidR="00FE6666" w:rsidRDefault="00FE6666">
      <w:pPr>
        <w:spacing w:after="200"/>
        <w:rPr>
          <w:sz w:val="22"/>
          <w:szCs w:val="22"/>
        </w:rPr>
      </w:pPr>
      <w:r w:rsidRPr="00EC4821">
        <w:rPr>
          <w:noProof/>
        </w:rPr>
        <w:drawing>
          <wp:anchor distT="0" distB="0" distL="114300" distR="114300" simplePos="0" relativeHeight="251675648" behindDoc="0" locked="0" layoutInCell="1" allowOverlap="1" wp14:anchorId="43E34E0D" wp14:editId="412DD7B6">
            <wp:simplePos x="0" y="0"/>
            <wp:positionH relativeFrom="margin">
              <wp:posOffset>175260</wp:posOffset>
            </wp:positionH>
            <wp:positionV relativeFrom="paragraph">
              <wp:posOffset>275590</wp:posOffset>
            </wp:positionV>
            <wp:extent cx="5625465" cy="367411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5465" cy="3674110"/>
                    </a:xfrm>
                    <a:prstGeom prst="rect">
                      <a:avLst/>
                    </a:prstGeom>
                  </pic:spPr>
                </pic:pic>
              </a:graphicData>
            </a:graphic>
            <wp14:sizeRelH relativeFrom="margin">
              <wp14:pctWidth>0</wp14:pctWidth>
            </wp14:sizeRelH>
            <wp14:sizeRelV relativeFrom="margin">
              <wp14:pctHeight>0</wp14:pctHeight>
            </wp14:sizeRelV>
          </wp:anchor>
        </w:drawing>
      </w:r>
      <w:r w:rsidR="00DC745A">
        <w:rPr>
          <w:sz w:val="22"/>
          <w:szCs w:val="22"/>
        </w:rPr>
        <w:t>The ADC sampling ISR (</w:t>
      </w:r>
      <w:proofErr w:type="spellStart"/>
      <w:r w:rsidR="00DC745A">
        <w:rPr>
          <w:sz w:val="22"/>
          <w:szCs w:val="22"/>
        </w:rPr>
        <w:t>ADC_vect</w:t>
      </w:r>
      <w:proofErr w:type="spellEnd"/>
      <w:r w:rsidR="00DC745A">
        <w:rPr>
          <w:sz w:val="22"/>
          <w:szCs w:val="22"/>
        </w:rPr>
        <w:t xml:space="preserve">) samples the ADC channel and triggers every </w:t>
      </w:r>
      <w:r w:rsidR="00EC4821">
        <w:rPr>
          <w:sz w:val="22"/>
          <w:szCs w:val="22"/>
        </w:rPr>
        <w:t xml:space="preserve">1ms. </w:t>
      </w:r>
    </w:p>
    <w:p w14:paraId="383078DE" w14:textId="77777777" w:rsidR="00DB6B81" w:rsidRDefault="00DB6B81">
      <w:pPr>
        <w:spacing w:after="200"/>
        <w:rPr>
          <w:sz w:val="22"/>
          <w:szCs w:val="22"/>
        </w:rPr>
      </w:pPr>
    </w:p>
    <w:p w14:paraId="02141713" w14:textId="77777777" w:rsidR="008E5500" w:rsidRDefault="00DB6B81">
      <w:pPr>
        <w:spacing w:after="200"/>
        <w:rPr>
          <w:noProof/>
        </w:rPr>
      </w:pPr>
      <w:r>
        <w:rPr>
          <w:noProof/>
        </w:rPr>
        <w:drawing>
          <wp:anchor distT="0" distB="0" distL="114300" distR="114300" simplePos="0" relativeHeight="251676672" behindDoc="0" locked="0" layoutInCell="1" allowOverlap="1" wp14:anchorId="4E2EE6AD" wp14:editId="439F7650">
            <wp:simplePos x="0" y="0"/>
            <wp:positionH relativeFrom="margin">
              <wp:align>center</wp:align>
            </wp:positionH>
            <wp:positionV relativeFrom="paragraph">
              <wp:posOffset>521335</wp:posOffset>
            </wp:positionV>
            <wp:extent cx="5688965" cy="312420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965" cy="3124200"/>
                    </a:xfrm>
                    <a:prstGeom prst="rect">
                      <a:avLst/>
                    </a:prstGeom>
                  </pic:spPr>
                </pic:pic>
              </a:graphicData>
            </a:graphic>
            <wp14:sizeRelH relativeFrom="margin">
              <wp14:pctWidth>0</wp14:pctWidth>
            </wp14:sizeRelH>
            <wp14:sizeRelV relativeFrom="margin">
              <wp14:pctHeight>0</wp14:pctHeight>
            </wp14:sizeRelV>
          </wp:anchor>
        </w:drawing>
      </w:r>
      <w:r w:rsidR="00FE6666">
        <w:rPr>
          <w:sz w:val="22"/>
          <w:szCs w:val="22"/>
        </w:rPr>
        <w:t>Timer2 triggers approximately every 10.8ms which updates the display accordingly. We chose to use a faster update</w:t>
      </w:r>
      <w:r w:rsidR="00B43A91">
        <w:rPr>
          <w:sz w:val="22"/>
          <w:szCs w:val="22"/>
        </w:rPr>
        <w:t xml:space="preserve"> to stop flickering effects.</w:t>
      </w:r>
      <w:r w:rsidR="00B43A91" w:rsidRPr="00B43A91">
        <w:rPr>
          <w:noProof/>
        </w:rPr>
        <w:t xml:space="preserve"> </w:t>
      </w:r>
      <w:r w:rsidR="00E52F99">
        <w:rPr>
          <w:noProof/>
        </w:rPr>
        <w:t>SH_CP triggers for every bit shift (yellow waveform).</w:t>
      </w:r>
    </w:p>
    <w:p w14:paraId="607DAC90" w14:textId="77777777" w:rsidR="008E5500" w:rsidRDefault="008E5500">
      <w:pPr>
        <w:spacing w:after="200"/>
        <w:rPr>
          <w:noProof/>
        </w:rPr>
      </w:pPr>
    </w:p>
    <w:p w14:paraId="3067EFB2" w14:textId="274CB51C" w:rsidR="00E05BDE" w:rsidRDefault="008E5500">
      <w:pPr>
        <w:spacing w:after="200"/>
        <w:rPr>
          <w:noProof/>
        </w:rPr>
      </w:pPr>
      <w:r>
        <w:rPr>
          <w:noProof/>
        </w:rPr>
        <w:lastRenderedPageBreak/>
        <w:t>When applying a 15.4Vrms DC voltage, the ADC voltage conversion appears mostly constant, with a few imperfections.</w:t>
      </w:r>
      <w:r w:rsidR="00E05BDE">
        <w:rPr>
          <w:noProof/>
        </w:rPr>
        <w:t xml:space="preserve"> It fluctuates mainly by a few mV. After numerical integration and cubic interpolation, our results are much more consistant.</w:t>
      </w:r>
    </w:p>
    <w:p w14:paraId="65D6C627" w14:textId="2208DEA9" w:rsidR="00CB0749" w:rsidRPr="00CB0749" w:rsidRDefault="00CB0749" w:rsidP="00CB0749">
      <w:pPr>
        <w:spacing w:after="200"/>
        <w:jc w:val="center"/>
        <w:rPr>
          <w:b/>
          <w:bCs/>
          <w:sz w:val="22"/>
          <w:szCs w:val="22"/>
          <w:u w:val="single"/>
        </w:rPr>
      </w:pPr>
      <w:r>
        <w:rPr>
          <w:noProof/>
        </w:rPr>
        <w:drawing>
          <wp:anchor distT="0" distB="0" distL="114300" distR="114300" simplePos="0" relativeHeight="251679744" behindDoc="0" locked="0" layoutInCell="1" allowOverlap="1" wp14:anchorId="5CFC7E19" wp14:editId="070BD2AA">
            <wp:simplePos x="0" y="0"/>
            <wp:positionH relativeFrom="margin">
              <wp:posOffset>123825</wp:posOffset>
            </wp:positionH>
            <wp:positionV relativeFrom="paragraph">
              <wp:posOffset>227965</wp:posOffset>
            </wp:positionV>
            <wp:extent cx="6121400" cy="348932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1400" cy="3489325"/>
                    </a:xfrm>
                    <a:prstGeom prst="rect">
                      <a:avLst/>
                    </a:prstGeom>
                  </pic:spPr>
                </pic:pic>
              </a:graphicData>
            </a:graphic>
          </wp:anchor>
        </w:drawing>
      </w:r>
      <w:r w:rsidRPr="00CB0749">
        <w:rPr>
          <w:b/>
          <w:bCs/>
          <w:sz w:val="22"/>
          <w:szCs w:val="22"/>
          <w:u w:val="single"/>
        </w:rPr>
        <w:t>BEFORE</w:t>
      </w:r>
    </w:p>
    <w:p w14:paraId="0D3B4B21" w14:textId="77777777" w:rsidR="00CB0749" w:rsidRDefault="00CB0749" w:rsidP="00CB0749">
      <w:pPr>
        <w:spacing w:after="200"/>
        <w:jc w:val="center"/>
        <w:rPr>
          <w:b/>
          <w:bCs/>
          <w:sz w:val="22"/>
          <w:szCs w:val="22"/>
          <w:u w:val="single"/>
        </w:rPr>
      </w:pPr>
    </w:p>
    <w:p w14:paraId="69852A62" w14:textId="5F34C0B8" w:rsidR="004011F3" w:rsidRPr="00A202B2" w:rsidRDefault="00CB0749" w:rsidP="00A202B2">
      <w:pPr>
        <w:spacing w:after="200"/>
        <w:jc w:val="center"/>
        <w:rPr>
          <w:b/>
          <w:bCs/>
          <w:sz w:val="22"/>
          <w:szCs w:val="22"/>
          <w:u w:val="single"/>
        </w:rPr>
      </w:pPr>
      <w:r>
        <w:rPr>
          <w:noProof/>
        </w:rPr>
        <w:drawing>
          <wp:anchor distT="0" distB="0" distL="114300" distR="114300" simplePos="0" relativeHeight="251678720" behindDoc="0" locked="0" layoutInCell="1" allowOverlap="1" wp14:anchorId="4B3F9BA9" wp14:editId="2AB2E807">
            <wp:simplePos x="0" y="0"/>
            <wp:positionH relativeFrom="margin">
              <wp:posOffset>66675</wp:posOffset>
            </wp:positionH>
            <wp:positionV relativeFrom="paragraph">
              <wp:posOffset>285115</wp:posOffset>
            </wp:positionV>
            <wp:extent cx="6121400" cy="34905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1400" cy="3490595"/>
                    </a:xfrm>
                    <a:prstGeom prst="rect">
                      <a:avLst/>
                    </a:prstGeom>
                  </pic:spPr>
                </pic:pic>
              </a:graphicData>
            </a:graphic>
          </wp:anchor>
        </w:drawing>
      </w:r>
      <w:r w:rsidRPr="00CB0749">
        <w:rPr>
          <w:b/>
          <w:bCs/>
          <w:sz w:val="22"/>
          <w:szCs w:val="22"/>
          <w:u w:val="single"/>
        </w:rPr>
        <w:t>AFTER</w:t>
      </w:r>
    </w:p>
    <w:p w14:paraId="5C1C425A" w14:textId="58073C61"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4E4E413F" w:rsidR="00E628F3" w:rsidRDefault="00593255" w:rsidP="00E628F3">
      <w:pPr>
        <w:pStyle w:val="Heading2"/>
      </w:pPr>
      <w:r>
        <w:t>Design Validation</w:t>
      </w:r>
      <w:r w:rsidR="00E628F3">
        <w:t xml:space="preserve"> </w:t>
      </w:r>
    </w:p>
    <w:p w14:paraId="450BC51C" w14:textId="2B29DD3D" w:rsidR="00EC4A2D" w:rsidRDefault="00DA3CEC">
      <w:pPr>
        <w:spacing w:after="200"/>
        <w:rPr>
          <w:rFonts w:ascii="Verdana" w:eastAsiaTheme="majorEastAsia" w:hAnsi="Verdana" w:cstheme="majorBidi"/>
          <w:b/>
          <w:bCs/>
          <w:color w:val="002C54"/>
          <w:sz w:val="28"/>
          <w:szCs w:val="28"/>
          <w:lang w:val="en-US" w:eastAsia="ja-JP"/>
        </w:rPr>
      </w:pPr>
      <w:r>
        <w:rPr>
          <w:noProof/>
        </w:rPr>
        <w:drawing>
          <wp:anchor distT="0" distB="0" distL="114300" distR="114300" simplePos="0" relativeHeight="251680768" behindDoc="0" locked="0" layoutInCell="1" allowOverlap="1" wp14:anchorId="4713015F" wp14:editId="5A4112AE">
            <wp:simplePos x="0" y="0"/>
            <wp:positionH relativeFrom="margin">
              <wp:align>left</wp:align>
            </wp:positionH>
            <wp:positionV relativeFrom="paragraph">
              <wp:posOffset>374015</wp:posOffset>
            </wp:positionV>
            <wp:extent cx="5838825" cy="67151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6715125"/>
                    </a:xfrm>
                    <a:prstGeom prst="rect">
                      <a:avLst/>
                    </a:prstGeom>
                  </pic:spPr>
                </pic:pic>
              </a:graphicData>
            </a:graphic>
          </wp:anchor>
        </w:drawing>
      </w:r>
      <w:r w:rsidR="00EC4A2D">
        <w:br w:type="page"/>
      </w:r>
    </w:p>
    <w:p w14:paraId="29F76AD6" w14:textId="2866A19B" w:rsidR="00A4552D" w:rsidRDefault="00F30784" w:rsidP="005B45C5">
      <w:pPr>
        <w:pStyle w:val="Heading2"/>
      </w:pPr>
      <w:r>
        <w:rPr>
          <w:noProof/>
        </w:rPr>
        <w:lastRenderedPageBreak/>
        <w:drawing>
          <wp:anchor distT="0" distB="0" distL="114300" distR="114300" simplePos="0" relativeHeight="251684864" behindDoc="1" locked="0" layoutInCell="1" allowOverlap="1" wp14:anchorId="629041F8" wp14:editId="1A32F9D7">
            <wp:simplePos x="0" y="0"/>
            <wp:positionH relativeFrom="margin">
              <wp:align>left</wp:align>
            </wp:positionH>
            <wp:positionV relativeFrom="paragraph">
              <wp:posOffset>247650</wp:posOffset>
            </wp:positionV>
            <wp:extent cx="5943600" cy="3562350"/>
            <wp:effectExtent l="0" t="0" r="0" b="0"/>
            <wp:wrapTight wrapText="bothSides">
              <wp:wrapPolygon edited="0">
                <wp:start x="0" y="0"/>
                <wp:lineTo x="0" y="21484"/>
                <wp:lineTo x="21531" y="21484"/>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62350"/>
                    </a:xfrm>
                    <a:prstGeom prst="rect">
                      <a:avLst/>
                    </a:prstGeom>
                  </pic:spPr>
                </pic:pic>
              </a:graphicData>
            </a:graphic>
            <wp14:sizeRelH relativeFrom="page">
              <wp14:pctWidth>0</wp14:pctWidth>
            </wp14:sizeRelH>
            <wp14:sizeRelV relativeFrom="page">
              <wp14:pctHeight>0</wp14:pctHeight>
            </wp14:sizeRelV>
          </wp:anchor>
        </w:drawing>
      </w:r>
      <w:r w:rsidR="00593255">
        <w:t>The Accuracy</w:t>
      </w:r>
      <w:r w:rsidR="00B92B30">
        <w:t xml:space="preserve"> </w:t>
      </w:r>
    </w:p>
    <w:p w14:paraId="04527A73" w14:textId="77777777" w:rsidR="00F30784" w:rsidRPr="00F30784" w:rsidRDefault="00F30784" w:rsidP="00F30784">
      <w:pPr>
        <w:rPr>
          <w:lang w:val="en-US" w:eastAsia="ja-JP"/>
        </w:rPr>
      </w:pPr>
    </w:p>
    <w:p w14:paraId="142375B4" w14:textId="4464F03A" w:rsidR="005B45C5" w:rsidRDefault="00F30784">
      <w:pPr>
        <w:spacing w:after="200"/>
        <w:rPr>
          <w:rFonts w:ascii="Verdana" w:eastAsiaTheme="majorEastAsia" w:hAnsi="Verdana" w:cstheme="majorBidi"/>
          <w:b/>
          <w:bCs/>
          <w:color w:val="007EA6"/>
          <w:sz w:val="32"/>
          <w:szCs w:val="32"/>
          <w:lang w:val="en-US" w:eastAsia="ja-JP"/>
        </w:rPr>
      </w:pPr>
      <w:r w:rsidRPr="00F30784">
        <w:rPr>
          <w:sz w:val="22"/>
          <w:szCs w:val="22"/>
        </w:rPr>
        <w:drawing>
          <wp:anchor distT="0" distB="0" distL="114300" distR="114300" simplePos="0" relativeHeight="251686912" behindDoc="0" locked="0" layoutInCell="1" allowOverlap="1" wp14:anchorId="3925DBB7" wp14:editId="262D2AAD">
            <wp:simplePos x="0" y="0"/>
            <wp:positionH relativeFrom="margin">
              <wp:align>left</wp:align>
            </wp:positionH>
            <wp:positionV relativeFrom="paragraph">
              <wp:posOffset>647065</wp:posOffset>
            </wp:positionV>
            <wp:extent cx="5924550" cy="35718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3571875"/>
                    </a:xfrm>
                    <a:prstGeom prst="rect">
                      <a:avLst/>
                    </a:prstGeom>
                  </pic:spPr>
                </pic:pic>
              </a:graphicData>
            </a:graphic>
          </wp:anchor>
        </w:drawing>
      </w:r>
      <w:r w:rsidRPr="00F30784">
        <w:rPr>
          <w:sz w:val="22"/>
          <w:szCs w:val="22"/>
        </w:rPr>
        <w:t xml:space="preserve">The current measured from Proteus was not the peak current, hence it was multiplied by </w:t>
      </w:r>
      <w:r w:rsidRPr="00F30784">
        <w:rPr>
          <w:sz w:val="22"/>
          <w:szCs w:val="22"/>
        </w:rPr>
        <w:t>√2</w:t>
      </w:r>
      <w:r w:rsidRPr="00F30784">
        <w:rPr>
          <w:sz w:val="22"/>
          <w:szCs w:val="22"/>
        </w:rPr>
        <w:t xml:space="preserve"> so it better compares with our calculated values.</w:t>
      </w:r>
      <w:r w:rsidR="005B45C5">
        <w:rPr>
          <w:sz w:val="32"/>
        </w:rPr>
        <w:br w:type="page"/>
      </w:r>
    </w:p>
    <w:p w14:paraId="70897306" w14:textId="58589262" w:rsidR="00990C39" w:rsidRPr="001F089A" w:rsidRDefault="00F30784" w:rsidP="00095716">
      <w:pPr>
        <w:pStyle w:val="Heading1"/>
        <w:spacing w:after="120" w:line="240" w:lineRule="auto"/>
        <w:rPr>
          <w:sz w:val="32"/>
        </w:rPr>
      </w:pPr>
      <w:r>
        <w:rPr>
          <w:noProof/>
        </w:rPr>
        <w:lastRenderedPageBreak/>
        <w:drawing>
          <wp:anchor distT="0" distB="0" distL="114300" distR="114300" simplePos="0" relativeHeight="251685888" behindDoc="0" locked="0" layoutInCell="1" allowOverlap="1" wp14:anchorId="58F48BCC" wp14:editId="07E1BE3B">
            <wp:simplePos x="0" y="0"/>
            <wp:positionH relativeFrom="margin">
              <wp:align>left</wp:align>
            </wp:positionH>
            <wp:positionV relativeFrom="paragraph">
              <wp:posOffset>269240</wp:posOffset>
            </wp:positionV>
            <wp:extent cx="5924550" cy="35718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4550" cy="3571875"/>
                    </a:xfrm>
                    <a:prstGeom prst="rect">
                      <a:avLst/>
                    </a:prstGeom>
                  </pic:spPr>
                </pic:pic>
              </a:graphicData>
            </a:graphic>
          </wp:anchor>
        </w:drawing>
      </w:r>
      <w:r w:rsidR="00990C39" w:rsidRPr="001F089A">
        <w:rPr>
          <w:sz w:val="32"/>
        </w:rPr>
        <w:t>Conclusions</w:t>
      </w:r>
    </w:p>
    <w:p w14:paraId="7EB49372" w14:textId="37F9A997" w:rsidR="00990C39" w:rsidRPr="00990C39" w:rsidRDefault="00D14F47"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Pr>
          <w:rFonts w:ascii="Times New Roman" w:eastAsia="Times New Roman" w:hAnsi="Times New Roman" w:cs="Times New Roman"/>
          <w:b w:val="0"/>
          <w:bCs w:val="0"/>
          <w:color w:val="auto"/>
          <w:sz w:val="22"/>
          <w:szCs w:val="22"/>
          <w:lang w:val="en-NZ" w:eastAsia="en-GB"/>
        </w:rPr>
        <w:t xml:space="preserve">In conclusion to our Energy Monitor Project, our report discusses how our Energy Monitor operates in terms of firmware and hardware, accuracy, workability, and comparisons to commercial grade products. We were able to achieve extremely accurate calculations with the use of software techniques. We hope that this report has given the reader some insight on our Energy Monitor and how it can be used as a </w:t>
      </w:r>
      <w:proofErr w:type="gramStart"/>
      <w:r>
        <w:rPr>
          <w:rFonts w:ascii="Times New Roman" w:eastAsia="Times New Roman" w:hAnsi="Times New Roman" w:cs="Times New Roman"/>
          <w:b w:val="0"/>
          <w:bCs w:val="0"/>
          <w:color w:val="auto"/>
          <w:sz w:val="22"/>
          <w:szCs w:val="22"/>
          <w:lang w:val="en-NZ" w:eastAsia="en-GB"/>
        </w:rPr>
        <w:t>real world</w:t>
      </w:r>
      <w:proofErr w:type="gramEnd"/>
      <w:r>
        <w:rPr>
          <w:rFonts w:ascii="Times New Roman" w:eastAsia="Times New Roman" w:hAnsi="Times New Roman" w:cs="Times New Roman"/>
          <w:b w:val="0"/>
          <w:bCs w:val="0"/>
          <w:color w:val="auto"/>
          <w:sz w:val="22"/>
          <w:szCs w:val="22"/>
          <w:lang w:val="en-NZ" w:eastAsia="en-GB"/>
        </w:rPr>
        <w:t xml:space="preserve"> example.</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31"/>
          <w:headerReference w:type="default" r:id="rId32"/>
          <w:footerReference w:type="default" r:id="rId33"/>
          <w:headerReference w:type="first" r:id="rId34"/>
          <w:footerReference w:type="first" r:id="rId35"/>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36"/>
      <w:headerReference w:type="default" r:id="rId37"/>
      <w:footerReference w:type="default" r:id="rId38"/>
      <w:headerReference w:type="first" r:id="rId39"/>
      <w:footerReference w:type="first" r:id="rId40"/>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FE29D" w14:textId="77777777" w:rsidR="004C5D31" w:rsidRDefault="004C5D31" w:rsidP="00F42576">
      <w:r>
        <w:separator/>
      </w:r>
    </w:p>
    <w:p w14:paraId="1D459E51" w14:textId="77777777" w:rsidR="004C5D31" w:rsidRDefault="004C5D31"/>
  </w:endnote>
  <w:endnote w:type="continuationSeparator" w:id="0">
    <w:p w14:paraId="6A530D08" w14:textId="77777777" w:rsidR="004C5D31" w:rsidRDefault="004C5D31" w:rsidP="00F42576">
      <w:r>
        <w:continuationSeparator/>
      </w:r>
    </w:p>
    <w:p w14:paraId="0F27D1E3" w14:textId="77777777" w:rsidR="004C5D31" w:rsidRDefault="004C5D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DF1516" w14:textId="77777777" w:rsidR="004C5D31" w:rsidRDefault="004C5D31" w:rsidP="00F42576">
      <w:r>
        <w:separator/>
      </w:r>
    </w:p>
    <w:p w14:paraId="5D38EB3F" w14:textId="77777777" w:rsidR="004C5D31" w:rsidRDefault="004C5D31"/>
  </w:footnote>
  <w:footnote w:type="continuationSeparator" w:id="0">
    <w:p w14:paraId="4DCBF1F9" w14:textId="77777777" w:rsidR="004C5D31" w:rsidRDefault="004C5D31" w:rsidP="00F42576">
      <w:r>
        <w:continuationSeparator/>
      </w:r>
    </w:p>
    <w:p w14:paraId="240EC862" w14:textId="77777777" w:rsidR="004C5D31" w:rsidRDefault="004C5D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2AC"/>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0671"/>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2D4D"/>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5D31"/>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45C5"/>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E5500"/>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BDF"/>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2B2"/>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52D"/>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35858"/>
    <w:rsid w:val="00B40590"/>
    <w:rsid w:val="00B41461"/>
    <w:rsid w:val="00B42741"/>
    <w:rsid w:val="00B438EB"/>
    <w:rsid w:val="00B43A91"/>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0749"/>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14F47"/>
    <w:rsid w:val="00D20064"/>
    <w:rsid w:val="00D22876"/>
    <w:rsid w:val="00D25161"/>
    <w:rsid w:val="00D2686B"/>
    <w:rsid w:val="00D321C6"/>
    <w:rsid w:val="00D36156"/>
    <w:rsid w:val="00D36F1B"/>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CEC"/>
    <w:rsid w:val="00DA3EAF"/>
    <w:rsid w:val="00DB3F6A"/>
    <w:rsid w:val="00DB5969"/>
    <w:rsid w:val="00DB6B81"/>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05BDE"/>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2F9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4821"/>
    <w:rsid w:val="00EC4A2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078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85DD2"/>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6666"/>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8.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5.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4.xml"/><Relationship Id="rId37" Type="http://schemas.openxmlformats.org/officeDocument/2006/relationships/header" Target="header7.xm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2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AD68F3-52BF-4DEB-B98A-0997BF3A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424</TotalTime>
  <Pages>16</Pages>
  <Words>1359</Words>
  <Characters>7752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108</cp:revision>
  <cp:lastPrinted>2020-05-20T02:35:00Z</cp:lastPrinted>
  <dcterms:created xsi:type="dcterms:W3CDTF">2020-10-08T23:25:00Z</dcterms:created>
  <dcterms:modified xsi:type="dcterms:W3CDTF">2020-10-24T02:00:00Z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